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04" w:rsidRDefault="004B4204" w:rsidP="004B4204">
      <w:pPr>
        <w:jc w:val="center"/>
        <w:rPr>
          <w:rFonts w:eastAsia="Times New Roman"/>
          <w:vanish/>
        </w:rPr>
      </w:pPr>
    </w:p>
    <w:tbl>
      <w:tblPr>
        <w:tblW w:w="5403" w:type="pct"/>
        <w:jc w:val="center"/>
        <w:tblCellSpacing w:w="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0"/>
        <w:gridCol w:w="8341"/>
        <w:gridCol w:w="1414"/>
        <w:gridCol w:w="28"/>
      </w:tblGrid>
      <w:tr w:rsidR="00F27484" w:rsidRPr="00BD7625" w:rsidTr="00952E0F">
        <w:trPr>
          <w:gridAfter w:val="1"/>
          <w:wAfter w:w="28" w:type="dxa"/>
          <w:tblCellSpacing w:w="0" w:type="dxa"/>
          <w:jc w:val="center"/>
        </w:trPr>
        <w:tc>
          <w:tcPr>
            <w:tcW w:w="8364" w:type="dxa"/>
            <w:gridSpan w:val="2"/>
            <w:shd w:val="clear" w:color="auto" w:fill="FFFFFF"/>
          </w:tcPr>
          <w:p w:rsidR="009C770A" w:rsidRDefault="0020114A" w:rsidP="00D336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-154305</wp:posOffset>
                  </wp:positionV>
                  <wp:extent cx="1323975" cy="798295"/>
                  <wp:effectExtent l="0" t="0" r="0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2E0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-286385</wp:posOffset>
                  </wp:positionV>
                  <wp:extent cx="1273575" cy="993140"/>
                  <wp:effectExtent l="0" t="0" r="317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78"/>
                          <a:stretch/>
                        </pic:blipFill>
                        <pic:spPr bwMode="auto">
                          <a:xfrm>
                            <a:off x="0" y="0"/>
                            <a:ext cx="1273575" cy="99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52E0F" w:rsidRDefault="00BD7625" w:rsidP="00D336D0">
            <w:pPr>
              <w:jc w:val="center"/>
            </w:pPr>
            <w:r>
              <w:t xml:space="preserve"> </w:t>
            </w:r>
          </w:p>
          <w:p w:rsidR="009C770A" w:rsidRDefault="00B76307" w:rsidP="00D336D0">
            <w:pPr>
              <w:jc w:val="center"/>
              <w:rPr>
                <w:b/>
                <w:sz w:val="32"/>
                <w:szCs w:val="32"/>
              </w:rPr>
            </w:pPr>
            <w:r>
              <w:fldChar w:fldCharType="begin"/>
            </w:r>
            <w:r w:rsidR="00B02B4E">
              <w:instrText xml:space="preserve"> INCLUDEPICTURE "https://lyceecleusmeur.net/wp-content/uploads/2021/01/logo-arriere-plan-transparent-ss-maxime-01.png" \* MERGEFORMATINET </w:instrText>
            </w:r>
            <w:r>
              <w:fldChar w:fldCharType="end"/>
            </w:r>
          </w:p>
          <w:p w:rsidR="009C770A" w:rsidRDefault="009C770A" w:rsidP="00D336D0">
            <w:pPr>
              <w:jc w:val="center"/>
              <w:rPr>
                <w:b/>
                <w:sz w:val="32"/>
                <w:szCs w:val="32"/>
              </w:rPr>
            </w:pPr>
          </w:p>
          <w:p w:rsidR="00F27484" w:rsidRPr="00B56FD2" w:rsidRDefault="00F27484" w:rsidP="003A0936">
            <w:pPr>
              <w:jc w:val="center"/>
              <w:rPr>
                <w:b/>
                <w:sz w:val="32"/>
                <w:szCs w:val="32"/>
              </w:rPr>
            </w:pPr>
            <w:r w:rsidRPr="00B56FD2">
              <w:rPr>
                <w:b/>
                <w:sz w:val="32"/>
                <w:szCs w:val="32"/>
              </w:rPr>
              <w:t>Appel à candidature</w:t>
            </w:r>
            <w:r>
              <w:rPr>
                <w:b/>
                <w:sz w:val="32"/>
                <w:szCs w:val="32"/>
              </w:rPr>
              <w:t>s</w:t>
            </w:r>
            <w:r w:rsidR="007F32B4">
              <w:rPr>
                <w:b/>
                <w:sz w:val="32"/>
                <w:szCs w:val="32"/>
              </w:rPr>
              <w:t xml:space="preserve"> 202</w:t>
            </w:r>
            <w:r w:rsidR="00CB021F">
              <w:rPr>
                <w:b/>
                <w:sz w:val="32"/>
                <w:szCs w:val="32"/>
              </w:rPr>
              <w:t>1</w:t>
            </w:r>
            <w:r w:rsidR="007F32B4">
              <w:rPr>
                <w:b/>
                <w:sz w:val="32"/>
                <w:szCs w:val="32"/>
              </w:rPr>
              <w:t>-202</w:t>
            </w:r>
            <w:r w:rsidR="00CB021F">
              <w:rPr>
                <w:b/>
                <w:sz w:val="32"/>
                <w:szCs w:val="32"/>
              </w:rPr>
              <w:t>2</w:t>
            </w:r>
            <w:r w:rsidRPr="00B56FD2">
              <w:rPr>
                <w:b/>
                <w:sz w:val="32"/>
                <w:szCs w:val="32"/>
              </w:rPr>
              <w:t> :</w:t>
            </w:r>
          </w:p>
          <w:p w:rsidR="00F27484" w:rsidRPr="009C770A" w:rsidRDefault="00F27484" w:rsidP="003A0936">
            <w:pPr>
              <w:jc w:val="center"/>
              <w:rPr>
                <w:b/>
                <w:sz w:val="16"/>
                <w:szCs w:val="16"/>
              </w:rPr>
            </w:pPr>
          </w:p>
          <w:p w:rsidR="00634A2C" w:rsidRDefault="00F27484" w:rsidP="003A0936">
            <w:pPr>
              <w:jc w:val="center"/>
              <w:rPr>
                <w:b/>
                <w:sz w:val="32"/>
                <w:szCs w:val="32"/>
              </w:rPr>
            </w:pPr>
            <w:r w:rsidRPr="00557404">
              <w:rPr>
                <w:b/>
                <w:sz w:val="32"/>
                <w:szCs w:val="32"/>
              </w:rPr>
              <w:t xml:space="preserve">Mission de </w:t>
            </w:r>
            <w:r>
              <w:rPr>
                <w:b/>
                <w:sz w:val="32"/>
                <w:szCs w:val="32"/>
              </w:rPr>
              <w:t xml:space="preserve">Service Civique </w:t>
            </w:r>
            <w:r w:rsidR="00A62062">
              <w:rPr>
                <w:b/>
                <w:sz w:val="32"/>
                <w:szCs w:val="32"/>
              </w:rPr>
              <w:t xml:space="preserve">à l’école St-Joseph de </w:t>
            </w:r>
            <w:proofErr w:type="spellStart"/>
            <w:r w:rsidR="00A62062">
              <w:rPr>
                <w:b/>
                <w:sz w:val="32"/>
                <w:szCs w:val="32"/>
              </w:rPr>
              <w:t>Keraude</w:t>
            </w:r>
            <w:proofErr w:type="spellEnd"/>
          </w:p>
          <w:p w:rsidR="00F27484" w:rsidRDefault="00634A2C" w:rsidP="003A0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Bretagne</w:t>
            </w:r>
            <w:r w:rsidR="00F27484">
              <w:rPr>
                <w:b/>
                <w:sz w:val="32"/>
                <w:szCs w:val="32"/>
              </w:rPr>
              <w:t xml:space="preserve"> - France</w:t>
            </w:r>
          </w:p>
          <w:p w:rsidR="00F27484" w:rsidRDefault="00F27484" w:rsidP="00D336D0">
            <w:pPr>
              <w:rPr>
                <w:rFonts w:eastAsia="Times New Roman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F27484" w:rsidRDefault="009C770A" w:rsidP="00D336D0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-913130</wp:posOffset>
                  </wp:positionH>
                  <wp:positionV relativeFrom="paragraph">
                    <wp:posOffset>-1065530</wp:posOffset>
                  </wp:positionV>
                  <wp:extent cx="1352550" cy="815975"/>
                  <wp:effectExtent l="0" t="0" r="0" b="317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4204" w:rsidTr="00952E0F">
        <w:tblPrEx>
          <w:shd w:val="clear" w:color="auto" w:fill="EEEE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" w:type="dxa"/>
            <w:shd w:val="clear" w:color="auto" w:fill="EEEEEE"/>
            <w:vAlign w:val="center"/>
            <w:hideMark/>
          </w:tcPr>
          <w:p w:rsidR="004B4204" w:rsidRDefault="004B42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9" w:type="dxa"/>
            <w:gridSpan w:val="2"/>
            <w:shd w:val="clear" w:color="auto" w:fill="FFFFFF"/>
            <w:vAlign w:val="center"/>
            <w:hideMark/>
          </w:tcPr>
          <w:tbl>
            <w:tblPr>
              <w:tblW w:w="9540" w:type="dxa"/>
              <w:jc w:val="center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9326"/>
            </w:tblGrid>
            <w:tr w:rsidR="00C31886" w:rsidTr="00952E0F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2"/>
                  <w:shd w:val="clear" w:color="auto" w:fill="auto"/>
                  <w:hideMark/>
                </w:tcPr>
                <w:p w:rsidR="00C31886" w:rsidRPr="009C770A" w:rsidRDefault="00C31886">
                  <w:pPr>
                    <w:rPr>
                      <w:rFonts w:eastAsia="Times New Roman"/>
                    </w:rPr>
                  </w:pPr>
                  <w:r w:rsidRPr="00C31886">
                    <w:rPr>
                      <w:rFonts w:eastAsia="Times New Roman"/>
                      <w:b/>
                    </w:rPr>
                    <w:t>Titre de la mission :</w:t>
                  </w:r>
                  <w:r w:rsidR="009C770A" w:rsidRPr="007F32B4">
                    <w:rPr>
                      <w:rFonts w:eastAsia="Times New Roman"/>
                    </w:rPr>
                    <w:t xml:space="preserve"> </w:t>
                  </w:r>
                  <w:r w:rsidR="00A62062" w:rsidRPr="00A62062">
                    <w:rPr>
                      <w:rFonts w:eastAsia="Times New Roman"/>
                    </w:rPr>
                    <w:t>Interculturalité, ouverture sur le monde et</w:t>
                  </w:r>
                  <w:r w:rsidR="00A62062">
                    <w:rPr>
                      <w:rFonts w:eastAsia="Times New Roman"/>
                    </w:rPr>
                    <w:t xml:space="preserve"> </w:t>
                  </w:r>
                  <w:r w:rsidR="00A62062" w:rsidRPr="00A62062">
                    <w:rPr>
                      <w:rFonts w:eastAsia="Times New Roman"/>
                    </w:rPr>
                    <w:t>l'environnement proche</w:t>
                  </w:r>
                </w:p>
              </w:tc>
            </w:tr>
            <w:tr w:rsidR="00C31886" w:rsidTr="00952E0F">
              <w:trPr>
                <w:trHeight w:val="30"/>
                <w:tblCellSpacing w:w="0" w:type="dxa"/>
                <w:jc w:val="center"/>
              </w:trPr>
              <w:tc>
                <w:tcPr>
                  <w:tcW w:w="214" w:type="dxa"/>
                  <w:shd w:val="clear" w:color="auto" w:fill="auto"/>
                </w:tcPr>
                <w:p w:rsidR="00C31886" w:rsidRDefault="00C3188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26" w:type="dxa"/>
                  <w:shd w:val="clear" w:color="auto" w:fill="auto"/>
                  <w:vAlign w:val="center"/>
                </w:tcPr>
                <w:p w:rsidR="007F32B4" w:rsidRPr="0076564D" w:rsidRDefault="007F32B4" w:rsidP="009C770A">
                  <w:pPr>
                    <w:rPr>
                      <w:rFonts w:eastAsia="Times New Roman"/>
                      <w:sz w:val="8"/>
                      <w:szCs w:val="8"/>
                    </w:rPr>
                  </w:pPr>
                </w:p>
              </w:tc>
            </w:tr>
            <w:tr w:rsidR="00C31886" w:rsidTr="00952E0F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Contexte de la mission :</w:t>
                  </w:r>
                </w:p>
              </w:tc>
            </w:tr>
            <w:tr w:rsidR="004B4204" w:rsidTr="00952E0F">
              <w:trPr>
                <w:tblCellSpacing w:w="0" w:type="dxa"/>
                <w:jc w:val="center"/>
              </w:trPr>
              <w:tc>
                <w:tcPr>
                  <w:tcW w:w="214" w:type="dxa"/>
                  <w:shd w:val="clear" w:color="auto" w:fill="auto"/>
                  <w:hideMark/>
                </w:tcPr>
                <w:p w:rsidR="004B4204" w:rsidRDefault="004B4204" w:rsidP="0076564D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9326" w:type="dxa"/>
                  <w:shd w:val="clear" w:color="auto" w:fill="auto"/>
                  <w:vAlign w:val="center"/>
                  <w:hideMark/>
                </w:tcPr>
                <w:p w:rsidR="00E42C05" w:rsidRDefault="00A62062" w:rsidP="0076564D">
                  <w:pPr>
                    <w:jc w:val="both"/>
                    <w:rPr>
                      <w:rFonts w:eastAsia="Times New Roman"/>
                    </w:rPr>
                  </w:pPr>
                  <w:r w:rsidRPr="00A62062">
                    <w:rPr>
                      <w:rFonts w:eastAsia="Times New Roman"/>
                    </w:rPr>
                    <w:t>Le projet vise à préparer des citoyens de demain,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à l'aise avec les différences et ouverts au monde.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Il s'agit de prendre part au projet déjà ini</w:t>
                  </w:r>
                  <w:r>
                    <w:rPr>
                      <w:rFonts w:eastAsia="Times New Roman"/>
                    </w:rPr>
                    <w:t>ti</w:t>
                  </w:r>
                  <w:r w:rsidRPr="00A62062">
                    <w:rPr>
                      <w:rFonts w:eastAsia="Times New Roman"/>
                    </w:rPr>
                    <w:t>é en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proposant aux élèves diverses ac</w:t>
                  </w:r>
                  <w:r>
                    <w:rPr>
                      <w:rFonts w:eastAsia="Times New Roman"/>
                    </w:rPr>
                    <w:t>ti</w:t>
                  </w:r>
                  <w:r w:rsidRPr="00A62062">
                    <w:rPr>
                      <w:rFonts w:eastAsia="Times New Roman"/>
                    </w:rPr>
                    <w:t>vités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d'ouverture à l'interculturalité et au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mul</w:t>
                  </w:r>
                  <w:r>
                    <w:rPr>
                      <w:rFonts w:eastAsia="Times New Roman"/>
                    </w:rPr>
                    <w:t>ti</w:t>
                  </w:r>
                  <w:r w:rsidRPr="00A62062">
                    <w:rPr>
                      <w:rFonts w:eastAsia="Times New Roman"/>
                    </w:rPr>
                    <w:t>linguisme, en lien avec une culture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différente du monde (déjà abordée ce</w:t>
                  </w:r>
                  <w:r>
                    <w:rPr>
                      <w:rFonts w:eastAsia="Times New Roman"/>
                    </w:rPr>
                    <w:t>tte</w:t>
                  </w:r>
                  <w:r w:rsidRPr="00A62062">
                    <w:rPr>
                      <w:rFonts w:eastAsia="Times New Roman"/>
                    </w:rPr>
                    <w:t xml:space="preserve"> année)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mais aussi d'accompagner l'école dans un projet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de développement durable et de la conscience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62062">
                    <w:rPr>
                      <w:rFonts w:eastAsia="Times New Roman"/>
                    </w:rPr>
                    <w:t>écologique</w:t>
                  </w:r>
                  <w:r w:rsidR="00952E0F">
                    <w:rPr>
                      <w:rFonts w:eastAsia="Times New Roman"/>
                    </w:rPr>
                    <w:t>.</w:t>
                  </w:r>
                </w:p>
                <w:p w:rsidR="003A0936" w:rsidRPr="003A0936" w:rsidRDefault="003A0936" w:rsidP="0076564D">
                  <w:pPr>
                    <w:jc w:val="both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A62062" w:rsidRPr="00A62062" w:rsidRDefault="00A62062" w:rsidP="0076564D">
                  <w:pPr>
                    <w:jc w:val="both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C31886" w:rsidTr="00952E0F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2"/>
                  <w:shd w:val="clear" w:color="auto" w:fill="auto"/>
                </w:tcPr>
                <w:p w:rsidR="00634A2C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Description de la mission :</w:t>
                  </w:r>
                </w:p>
              </w:tc>
            </w:tr>
            <w:tr w:rsidR="004B4204" w:rsidTr="00952E0F">
              <w:trPr>
                <w:tblCellSpacing w:w="0" w:type="dxa"/>
                <w:jc w:val="center"/>
              </w:trPr>
              <w:tc>
                <w:tcPr>
                  <w:tcW w:w="214" w:type="dxa"/>
                  <w:shd w:val="clear" w:color="auto" w:fill="auto"/>
                  <w:hideMark/>
                </w:tcPr>
                <w:p w:rsidR="004B4204" w:rsidRDefault="004B4204" w:rsidP="0076564D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9326" w:type="dxa"/>
                  <w:shd w:val="clear" w:color="auto" w:fill="auto"/>
                  <w:vAlign w:val="center"/>
                </w:tcPr>
                <w:p w:rsidR="0076564D" w:rsidRDefault="0076564D" w:rsidP="0076564D">
                  <w:pPr>
                    <w:jc w:val="both"/>
                    <w:rPr>
                      <w:rFonts w:eastAsia="Times New Roman"/>
                    </w:rPr>
                  </w:pPr>
                  <w:r w:rsidRPr="0076564D">
                    <w:rPr>
                      <w:rFonts w:eastAsia="Times New Roman"/>
                    </w:rPr>
                    <w:t>Le volontaire, en lien avec l'équipe éduca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ve,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aura pour mission :</w:t>
                  </w:r>
                </w:p>
                <w:p w:rsidR="00634A2C" w:rsidRDefault="0076564D" w:rsidP="0076564D">
                  <w:pPr>
                    <w:jc w:val="both"/>
                    <w:rPr>
                      <w:rFonts w:eastAsia="Times New Roman"/>
                    </w:rPr>
                  </w:pPr>
                  <w:r w:rsidRPr="0076564D">
                    <w:rPr>
                      <w:rFonts w:eastAsia="Times New Roman"/>
                    </w:rPr>
                    <w:t xml:space="preserve">- de proposer et de </w:t>
                  </w:r>
                  <w:proofErr w:type="spellStart"/>
                  <w:r w:rsidRPr="0076564D">
                    <w:rPr>
                      <w:rFonts w:eastAsia="Times New Roman"/>
                    </w:rPr>
                    <w:t>coanimer</w:t>
                  </w:r>
                  <w:proofErr w:type="spellEnd"/>
                  <w:r w:rsidRPr="0076564D">
                    <w:rPr>
                      <w:rFonts w:eastAsia="Times New Roman"/>
                    </w:rPr>
                    <w:t xml:space="preserve"> des temps en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anglais et/ou espagnol, selon son pays d'origine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et sur sa culture d'origine (culinaire, ar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s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que,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spor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ve, tradi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onnelle, rela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 des hommes à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leur environnement, découverte des paysages,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de la faune et de la flore du pays d'origine...) ;- accompagner les enseignantes pendant les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cours d'anglais en langues et en culture (ateliers,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rituels...) ;- accompagner les enseignantes pendant les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projets environnementaux en extérieur ou de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sensibilisa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 à la consomma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on, aux enjeux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écologiques (ateliers, rituels...) ;- accompagner les enseignantes pendant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quelques heures de classe, afin d'apporter un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regard différent sur nos pra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ques par rapport à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celles du pays d'origine du volontaire ;- démarrer un projet avec l'équipe enseignante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un journal de bord du potager, des sor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es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d'observa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on, des reportages visionnés, de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témoignage d'associa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ons de protec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 de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l'environnement en correspondance avec une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classe du pays d'origine.- monter plusieurs événements au sein de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l'établissement sur le thème de l'interculturalité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(repas fes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fs, événements tradi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onnels, demi-journées à thème, potager interna</w:t>
                  </w:r>
                  <w:r>
                    <w:rPr>
                      <w:rFonts w:eastAsia="Times New Roman"/>
                    </w:rPr>
                    <w:t>ti</w:t>
                  </w:r>
                  <w:r w:rsidRPr="0076564D">
                    <w:rPr>
                      <w:rFonts w:eastAsia="Times New Roman"/>
                    </w:rPr>
                    <w:t>onal) ;– enrichir la réflexion de l'équipe et prendre part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à l'ensemble des événements proposés dans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l'établissement, en lien avec l'interculturalité et le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6564D">
                    <w:rPr>
                      <w:rFonts w:eastAsia="Times New Roman"/>
                    </w:rPr>
                    <w:t>label de l'école</w:t>
                  </w:r>
                  <w:r>
                    <w:rPr>
                      <w:rFonts w:eastAsia="Times New Roman"/>
                    </w:rPr>
                    <w:t>.</w:t>
                  </w:r>
                </w:p>
                <w:p w:rsidR="0076564D" w:rsidRPr="00952E0F" w:rsidRDefault="0076564D" w:rsidP="0076564D">
                  <w:pPr>
                    <w:jc w:val="both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C31886" w:rsidTr="00952E0F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Critères de sélection</w:t>
                  </w:r>
                </w:p>
              </w:tc>
            </w:tr>
            <w:tr w:rsidR="004B4204" w:rsidTr="00952E0F">
              <w:trPr>
                <w:tblCellSpacing w:w="0" w:type="dxa"/>
                <w:jc w:val="center"/>
              </w:trPr>
              <w:tc>
                <w:tcPr>
                  <w:tcW w:w="214" w:type="dxa"/>
                  <w:shd w:val="clear" w:color="auto" w:fill="auto"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26" w:type="dxa"/>
                  <w:shd w:val="clear" w:color="auto" w:fill="auto"/>
                  <w:vAlign w:val="center"/>
                </w:tcPr>
                <w:p w:rsidR="009B007C" w:rsidRDefault="009B007C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Être âgé</w:t>
                  </w:r>
                  <w:r w:rsidRPr="009B007C">
                    <w:rPr>
                      <w:rFonts w:eastAsia="Times New Roman"/>
                    </w:rPr>
                    <w:t xml:space="preserve"> de 18 à 25 ans</w:t>
                  </w:r>
                </w:p>
                <w:p w:rsidR="00052952" w:rsidRPr="009B007C" w:rsidRDefault="00052952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Être à l’aise avec les jeunes et dans la prise de parole en public</w:t>
                  </w:r>
                </w:p>
                <w:p w:rsidR="009B007C" w:rsidRPr="009B007C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>Avoir l’esprit d’initiative pour proposer des actions et activités aux élèves et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9B007C">
                    <w:rPr>
                      <w:rFonts w:eastAsia="Times New Roman"/>
                    </w:rPr>
                    <w:t>partenaires</w:t>
                  </w:r>
                </w:p>
                <w:p w:rsidR="009B007C" w:rsidRPr="009B007C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 xml:space="preserve">Vouloir partager sa culture et en découvrir </w:t>
                  </w:r>
                  <w:r w:rsidR="00052952">
                    <w:rPr>
                      <w:rFonts w:eastAsia="Times New Roman"/>
                    </w:rPr>
                    <w:t>d’</w:t>
                  </w:r>
                  <w:r w:rsidRPr="009B007C">
                    <w:rPr>
                      <w:rFonts w:eastAsia="Times New Roman"/>
                    </w:rPr>
                    <w:t>autre</w:t>
                  </w:r>
                  <w:r w:rsidR="00052952">
                    <w:rPr>
                      <w:rFonts w:eastAsia="Times New Roman"/>
                    </w:rPr>
                    <w:t>s</w:t>
                  </w:r>
                </w:p>
                <w:p w:rsidR="009B007C" w:rsidRPr="009B007C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>Capacité d’</w:t>
                  </w:r>
                  <w:r w:rsidR="00052952">
                    <w:rPr>
                      <w:rFonts w:eastAsia="Times New Roman"/>
                    </w:rPr>
                    <w:t>animation, d</w:t>
                  </w:r>
                  <w:r w:rsidR="00052952" w:rsidRPr="009B007C">
                    <w:rPr>
                      <w:rFonts w:eastAsia="Times New Roman"/>
                    </w:rPr>
                    <w:t>’adaptation</w:t>
                  </w:r>
                  <w:r w:rsidRPr="009B007C">
                    <w:rPr>
                      <w:rFonts w:eastAsia="Times New Roman"/>
                    </w:rPr>
                    <w:t xml:space="preserve"> et d’immersion</w:t>
                  </w:r>
                </w:p>
                <w:p w:rsidR="004B4204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>Avoir un intérêt pour la solidarité internationale</w:t>
                  </w:r>
                </w:p>
                <w:p w:rsidR="00C31886" w:rsidRPr="00A62062" w:rsidRDefault="00C31886" w:rsidP="009B007C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C31886" w:rsidTr="00952E0F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 xml:space="preserve">Conditions </w:t>
                  </w:r>
                </w:p>
              </w:tc>
            </w:tr>
            <w:tr w:rsidR="004B4204" w:rsidTr="00952E0F">
              <w:trPr>
                <w:tblCellSpacing w:w="0" w:type="dxa"/>
                <w:jc w:val="center"/>
              </w:trPr>
              <w:tc>
                <w:tcPr>
                  <w:tcW w:w="214" w:type="dxa"/>
                  <w:shd w:val="clear" w:color="auto" w:fill="auto"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26" w:type="dxa"/>
                  <w:shd w:val="clear" w:color="auto" w:fill="auto"/>
                  <w:vAlign w:val="center"/>
                </w:tcPr>
                <w:p w:rsidR="009B007C" w:rsidRDefault="009B007C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Mission de</w:t>
                  </w:r>
                  <w:r w:rsidR="007F32B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8 mois, </w:t>
                  </w:r>
                  <w:r w:rsidR="007F32B4">
                    <w:rPr>
                      <w:rFonts w:eastAsia="Times New Roman"/>
                    </w:rPr>
                    <w:t>si possible de</w:t>
                  </w:r>
                  <w:r>
                    <w:rPr>
                      <w:rFonts w:eastAsia="Times New Roman"/>
                    </w:rPr>
                    <w:t xml:space="preserve"> novembre</w:t>
                  </w:r>
                  <w:r w:rsidR="007F32B4">
                    <w:rPr>
                      <w:rFonts w:eastAsia="Times New Roman"/>
                    </w:rPr>
                    <w:t xml:space="preserve"> 202</w:t>
                  </w:r>
                  <w:r w:rsidR="00CB021F">
                    <w:rPr>
                      <w:rFonts w:eastAsia="Times New Roman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à jui</w:t>
                  </w:r>
                  <w:r w:rsidR="007F32B4">
                    <w:rPr>
                      <w:rFonts w:eastAsia="Times New Roman"/>
                    </w:rPr>
                    <w:t>n</w:t>
                  </w:r>
                  <w:r>
                    <w:rPr>
                      <w:rFonts w:eastAsia="Times New Roman"/>
                    </w:rPr>
                    <w:t xml:space="preserve"> 20</w:t>
                  </w:r>
                  <w:r w:rsidR="006D6B10">
                    <w:rPr>
                      <w:rFonts w:eastAsia="Times New Roman"/>
                    </w:rPr>
                    <w:t>2</w:t>
                  </w:r>
                  <w:r w:rsidR="00CB021F">
                    <w:rPr>
                      <w:rFonts w:eastAsia="Times New Roman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. Indemnité mensuelle, logement, couverture sociale (assurance maladie, rapatriement), </w:t>
                  </w:r>
                  <w:r w:rsidR="00216460">
                    <w:rPr>
                      <w:rFonts w:eastAsia="Times New Roman"/>
                    </w:rPr>
                    <w:t xml:space="preserve">visa et </w:t>
                  </w:r>
                  <w:r>
                    <w:rPr>
                      <w:rFonts w:eastAsia="Times New Roman"/>
                    </w:rPr>
                    <w:t>billet d’avion aller-retour</w:t>
                  </w:r>
                  <w:r w:rsidR="00216460">
                    <w:rPr>
                      <w:rFonts w:eastAsia="Times New Roman"/>
                    </w:rPr>
                    <w:t xml:space="preserve"> pris en charge. </w:t>
                  </w:r>
                </w:p>
                <w:p w:rsidR="00C31886" w:rsidRDefault="00C31886" w:rsidP="009B007C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952E0F">
              <w:trPr>
                <w:tblCellSpacing w:w="0" w:type="dxa"/>
                <w:jc w:val="center"/>
              </w:trPr>
              <w:tc>
                <w:tcPr>
                  <w:tcW w:w="9540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Comment postuler ?</w:t>
                  </w:r>
                </w:p>
              </w:tc>
            </w:tr>
            <w:tr w:rsidR="009B007C" w:rsidTr="00952E0F">
              <w:trPr>
                <w:tblCellSpacing w:w="0" w:type="dxa"/>
                <w:jc w:val="center"/>
              </w:trPr>
              <w:tc>
                <w:tcPr>
                  <w:tcW w:w="214" w:type="dxa"/>
                  <w:shd w:val="clear" w:color="auto" w:fill="auto"/>
                </w:tcPr>
                <w:p w:rsidR="009B007C" w:rsidRDefault="009B007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26" w:type="dxa"/>
                  <w:shd w:val="clear" w:color="auto" w:fill="auto"/>
                  <w:vAlign w:val="center"/>
                </w:tcPr>
                <w:tbl>
                  <w:tblPr>
                    <w:tblW w:w="0" w:type="dxa"/>
                    <w:jc w:val="center"/>
                    <w:tblCellSpacing w:w="0" w:type="dxa"/>
                    <w:tblLayout w:type="fixed"/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8207"/>
                  </w:tblGrid>
                  <w:tr w:rsidR="00C4061A" w:rsidTr="00C4061A">
                    <w:trPr>
                      <w:tblCellSpacing w:w="0" w:type="dxa"/>
                      <w:jc w:val="center"/>
                    </w:trPr>
                    <w:tc>
                      <w:tcPr>
                        <w:tcW w:w="659" w:type="dxa"/>
                      </w:tcPr>
                      <w:p w:rsidR="00C4061A" w:rsidRDefault="00C4061A" w:rsidP="00C4061A">
                        <w:pPr>
                          <w:spacing w:line="25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207" w:type="dxa"/>
                        <w:vAlign w:val="center"/>
                        <w:hideMark/>
                      </w:tcPr>
                      <w:p w:rsidR="00C4061A" w:rsidRDefault="00C4061A" w:rsidP="00FA79F1">
                        <w:pPr>
                          <w:spacing w:line="256" w:lineRule="auto"/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 xml:space="preserve">Envoyez une lettre de motivation et un CV en français avant le </w:t>
                        </w:r>
                        <w:r w:rsidR="00FA79F1">
                          <w:rPr>
                            <w:rFonts w:eastAsia="Times New Roman"/>
                            <w:lang w:eastAsia="en-US"/>
                          </w:rPr>
                          <w:t>28 juillet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t xml:space="preserve"> à l’adresse suivante : </w:t>
                        </w:r>
                        <w:hyperlink r:id="rId12" w:history="1">
                          <w:r>
                            <w:rPr>
                              <w:rStyle w:val="Lienhypertexte"/>
                              <w:lang w:eastAsia="en-US"/>
                            </w:rPr>
                            <w:t>beatrice.christiny@france-volontaires.org</w:t>
                          </w:r>
                        </w:hyperlink>
                        <w:r>
                          <w:rPr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C31886" w:rsidRDefault="00C3188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B4204" w:rsidRDefault="004B4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EEEEEE"/>
            <w:vAlign w:val="center"/>
            <w:hideMark/>
          </w:tcPr>
          <w:p w:rsidR="004B4204" w:rsidRDefault="004B42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CD36F8" w:rsidRDefault="00FA79F1">
      <w:bookmarkStart w:id="0" w:name="_GoBack"/>
      <w:bookmarkEnd w:id="0"/>
    </w:p>
    <w:sectPr w:rsidR="00CD36F8" w:rsidSect="00AF1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976"/>
    <w:multiLevelType w:val="hybridMultilevel"/>
    <w:tmpl w:val="F920C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7FD7"/>
    <w:multiLevelType w:val="hybridMultilevel"/>
    <w:tmpl w:val="D2F49304"/>
    <w:lvl w:ilvl="0" w:tplc="E488E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E29"/>
    <w:multiLevelType w:val="hybridMultilevel"/>
    <w:tmpl w:val="1E980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4"/>
    <w:rsid w:val="00013B25"/>
    <w:rsid w:val="00052952"/>
    <w:rsid w:val="0020114A"/>
    <w:rsid w:val="00216460"/>
    <w:rsid w:val="003A0936"/>
    <w:rsid w:val="004B4204"/>
    <w:rsid w:val="00500271"/>
    <w:rsid w:val="00634A2C"/>
    <w:rsid w:val="006D6B10"/>
    <w:rsid w:val="00711D31"/>
    <w:rsid w:val="0076564D"/>
    <w:rsid w:val="007C00B4"/>
    <w:rsid w:val="007E32A3"/>
    <w:rsid w:val="007F32B4"/>
    <w:rsid w:val="0094272B"/>
    <w:rsid w:val="0095289B"/>
    <w:rsid w:val="00952E0F"/>
    <w:rsid w:val="00953B13"/>
    <w:rsid w:val="009A0B29"/>
    <w:rsid w:val="009B007C"/>
    <w:rsid w:val="009B7FB1"/>
    <w:rsid w:val="009C3372"/>
    <w:rsid w:val="009C770A"/>
    <w:rsid w:val="00A62062"/>
    <w:rsid w:val="00AF1AB2"/>
    <w:rsid w:val="00B02B4E"/>
    <w:rsid w:val="00B76307"/>
    <w:rsid w:val="00B835F1"/>
    <w:rsid w:val="00BD7625"/>
    <w:rsid w:val="00C31886"/>
    <w:rsid w:val="00C4061A"/>
    <w:rsid w:val="00CB021F"/>
    <w:rsid w:val="00D47A99"/>
    <w:rsid w:val="00E42C05"/>
    <w:rsid w:val="00E86C2E"/>
    <w:rsid w:val="00F27484"/>
    <w:rsid w:val="00F8068E"/>
    <w:rsid w:val="00FA79F1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B41A-83D9-4911-9382-2508A0E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0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420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B4204"/>
    <w:rPr>
      <w:b/>
      <w:bCs/>
    </w:rPr>
  </w:style>
  <w:style w:type="paragraph" w:styleId="Paragraphedeliste">
    <w:name w:val="List Paragraph"/>
    <w:basedOn w:val="Normal"/>
    <w:uiPriority w:val="34"/>
    <w:qFormat/>
    <w:rsid w:val="0094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atrice.christiny@france-volontair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NEAP" ma:contentTypeID="0x01010065BB493E66E86D44AA5A7AB422300C0100323B58814509DF4F8500B616FFE7C3A3" ma:contentTypeVersion="41" ma:contentTypeDescription="" ma:contentTypeScope="" ma:versionID="880abd0525e55e55cf9397eab797cfc3">
  <xsd:schema xmlns:xsd="http://www.w3.org/2001/XMLSchema" xmlns:xs="http://www.w3.org/2001/XMLSchema" xmlns:p="http://schemas.microsoft.com/office/2006/metadata/properties" xmlns:ns2="f984bef8-0b6d-4eef-af53-108390bb0554" xmlns:ns3="99475849-3240-4980-b8a4-dba675dc4d01" targetNamespace="http://schemas.microsoft.com/office/2006/metadata/properties" ma:root="true" ma:fieldsID="3a7b7cb6d147457a0e0efa665acb62b2" ns2:_="" ns3:_="">
    <xsd:import namespace="f984bef8-0b6d-4eef-af53-108390bb0554"/>
    <xsd:import namespace="99475849-3240-4980-b8a4-dba675dc4d01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kae38563645b4bababe9c8028892b100" minOccurs="0"/>
                <xsd:element ref="ns2:TaxCatchAll" minOccurs="0"/>
                <xsd:element ref="ns2:TaxCatchAllLabel" minOccurs="0"/>
                <xsd:element ref="ns2:b06d92b4d0f548c0842b2e1c246a4ef1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bef8-0b6d-4eef-af53-108390bb0554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2" nillable="true" ma:displayName="Type de document" ma:format="Dropdown" ma:internalName="Type_x0020_de_x0020_document">
      <xsd:simpleType>
        <xsd:restriction base="dms:Choice">
          <xsd:enumeration value="Annuaire"/>
          <xsd:enumeration value="Article"/>
          <xsd:enumeration value="Budget"/>
          <xsd:enumeration value="Cahier des charges"/>
          <xsd:enumeration value="Communiqué de presse"/>
          <xsd:enumeration value="Convocation I"/>
          <xsd:enumeration value="Convocation E"/>
          <xsd:enumeration value="Compte rendu"/>
          <xsd:enumeration value="Contribution"/>
          <xsd:enumeration value="Coupon-réponse"/>
          <xsd:enumeration value="Courrier"/>
          <xsd:enumeration value="Déroulé"/>
          <xsd:enumeration value="Diaporama"/>
          <xsd:enumeration value="Document extérieur"/>
          <xsd:enumeration value="Document de formation"/>
          <xsd:enumeration value="Enquête"/>
          <xsd:enumeration value="Factures"/>
          <xsd:enumeration value="Glossaire"/>
          <xsd:enumeration value="Logo"/>
          <xsd:enumeration value="Mail d’information général"/>
          <xsd:enumeration value="Modèle"/>
          <xsd:enumeration value="Notes"/>
          <xsd:enumeration value="Note de service"/>
          <xsd:enumeration value="Ordre du jour"/>
          <xsd:enumeration value="Point d’information"/>
          <xsd:enumeration value="Procédures"/>
          <xsd:enumeration value="Procès-verbal"/>
          <xsd:enumeration value="Processus"/>
          <xsd:enumeration value="Tableau"/>
          <xsd:enumeration value="Pièces juridiques"/>
          <xsd:enumeration value="Textes de loi"/>
          <xsd:enumeration value="Textes de référence"/>
          <xsd:enumeration value="Liens"/>
          <xsd:enumeration value="Plaquettes, publications « publicitaires »"/>
          <xsd:enumeration value="Programme"/>
          <xsd:enumeration value="Photo"/>
          <xsd:enumeration value="Vidéo"/>
        </xsd:restriction>
      </xsd:simpleType>
    </xsd:element>
    <xsd:element name="kae38563645b4bababe9c8028892b100" ma:index="8" nillable="true" ma:taxonomy="true" ma:internalName="kae38563645b4bababe9c8028892b100" ma:taxonomyFieldName="Mots_x002d_cl_x00e9__x0020_m_x00e9_tier" ma:displayName="Mot clé fermé" ma:readOnly="false" ma:default="" ma:fieldId="{4ae38563-645b-4bab-abe9-c8028892b100}" ma:taxonomyMulti="true" ma:sspId="b35d065c-1750-4bff-8502-662e2e872dbe" ma:termSetId="5113bc95-521a-4c4e-be1e-73eb00ac58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ddeb529-897d-4798-9f27-bdc8bbd053af}" ma:internalName="TaxCatchAll" ma:showField="CatchAllData" ma:web="f984bef8-0b6d-4eef-af53-108390bb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ddeb529-897d-4798-9f27-bdc8bbd053af}" ma:internalName="TaxCatchAllLabel" ma:readOnly="true" ma:showField="CatchAllDataLabel" ma:web="f984bef8-0b6d-4eef-af53-108390bb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6d92b4d0f548c0842b2e1c246a4ef1" ma:index="13" nillable="true" ma:taxonomy="true" ma:internalName="b06d92b4d0f548c0842b2e1c246a4ef1" ma:taxonomyFieldName="Mot_x0020_cl_x00e9__x0020_ouvert" ma:displayName="Mot clé ouvert" ma:readOnly="false" ma:default="" ma:fieldId="{b06d92b4-d0f5-48c0-842b-2e1c246a4ef1}" ma:taxonomyMulti="true" ma:sspId="b35d065c-1750-4bff-8502-662e2e872dbe" ma:termSetId="becb844b-a6bd-4f43-bc5a-e1c2769398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5849-3240-4980-b8a4-dba675d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e38563645b4bababe9c8028892b100 xmlns="f984bef8-0b6d-4eef-af53-108390bb0554">
      <Terms xmlns="http://schemas.microsoft.com/office/infopath/2007/PartnerControls"/>
    </kae38563645b4bababe9c8028892b100>
    <b06d92b4d0f548c0842b2e1c246a4ef1 xmlns="f984bef8-0b6d-4eef-af53-108390bb0554">
      <Terms xmlns="http://schemas.microsoft.com/office/infopath/2007/PartnerControls"/>
    </b06d92b4d0f548c0842b2e1c246a4ef1>
    <Type_x0020_de_x0020_document xmlns="f984bef8-0b6d-4eef-af53-108390bb0554" xsi:nil="true"/>
    <TaxCatchAll xmlns="f984bef8-0b6d-4eef-af53-108390bb055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F461-AAB5-4FD0-9310-E11A779E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4bef8-0b6d-4eef-af53-108390bb0554"/>
    <ds:schemaRef ds:uri="99475849-3240-4980-b8a4-dba675d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607F4-917E-4700-96E9-3335DE99C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367FC-CDEE-4868-96F7-727BBED037B8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9475849-3240-4980-b8a4-dba675dc4d01"/>
    <ds:schemaRef ds:uri="http://purl.org/dc/elements/1.1/"/>
    <ds:schemaRef ds:uri="http://schemas.openxmlformats.org/package/2006/metadata/core-properties"/>
    <ds:schemaRef ds:uri="f984bef8-0b6d-4eef-af53-108390bb055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3A9D16-F367-478A-84D3-4FFB658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Marie-Christine</dc:creator>
  <cp:lastModifiedBy>LAMY Sylvie</cp:lastModifiedBy>
  <cp:revision>4</cp:revision>
  <dcterms:created xsi:type="dcterms:W3CDTF">2021-07-15T13:05:00Z</dcterms:created>
  <dcterms:modified xsi:type="dcterms:W3CDTF">2021-07-16T07:26:00Z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0x01010065BB493E66E86D44AA5A7AB422300C0100323B58814509DF4F8500B616FFE7C3A3</vt:lpwstr>
  </property>
  <property fmtid="{D5CDD505-2E9C-101B-9397-08002B2CF9AE}" pid="3" name="Mot clé ouvert">
    <vt:lpwstr/>
  </property>
  <property fmtid="{D5CDD505-2E9C-101B-9397-08002B2CF9AE}" pid="4" name="Mots-clé métier">
    <vt:lpwstr/>
  </property>
</Properties>
</file>